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C9" w:rsidRPr="003F1296" w:rsidRDefault="00A573C9" w:rsidP="00A573C9">
      <w:pPr>
        <w:spacing w:after="0" w:line="240" w:lineRule="auto"/>
        <w:rPr>
          <w:sz w:val="24"/>
          <w:szCs w:val="24"/>
        </w:rPr>
      </w:pPr>
      <w:r w:rsidRPr="003F1296">
        <w:rPr>
          <w:sz w:val="36"/>
          <w:szCs w:val="36"/>
        </w:rPr>
        <w:t>RONDOM INKUILEN</w:t>
      </w:r>
      <w:r w:rsidR="003F1296">
        <w:rPr>
          <w:sz w:val="36"/>
          <w:szCs w:val="36"/>
        </w:rPr>
        <w:t xml:space="preserve">                  Naam:                                      </w:t>
      </w:r>
      <w:r w:rsidR="003F1296">
        <w:rPr>
          <w:sz w:val="24"/>
          <w:szCs w:val="24"/>
        </w:rPr>
        <w:t>klas:</w:t>
      </w:r>
    </w:p>
    <w:p w:rsidR="00A573C9" w:rsidRDefault="00A573C9" w:rsidP="00A573C9">
      <w:pPr>
        <w:spacing w:after="0" w:line="240" w:lineRule="auto"/>
      </w:pPr>
    </w:p>
    <w:p w:rsidR="00A573C9" w:rsidRPr="00A573C9" w:rsidRDefault="00A573C9" w:rsidP="00A573C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:rsidR="00A573C9" w:rsidRDefault="00A573C9" w:rsidP="00A573C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A573C9">
        <w:rPr>
          <w:rFonts w:ascii="Arial" w:eastAsia="Times New Roman" w:hAnsi="Arial" w:cs="Arial"/>
          <w:noProof/>
          <w:color w:val="000000"/>
          <w:sz w:val="18"/>
          <w:szCs w:val="18"/>
          <w:lang w:eastAsia="nl-NL"/>
        </w:rPr>
        <w:drawing>
          <wp:inline distT="0" distB="0" distL="0" distR="0">
            <wp:extent cx="1905000" cy="1266825"/>
            <wp:effectExtent l="0" t="0" r="0" b="9525"/>
            <wp:docPr id="1" name="Afbeelding 1" descr="Vijf tips voor een goed inkuil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jf tips voor een goed inkuilmanag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4ED" w:rsidRPr="00A573C9" w:rsidRDefault="00AC54ED" w:rsidP="00A573C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:rsidR="00A573C9" w:rsidRPr="003F1296" w:rsidRDefault="00A573C9" w:rsidP="00A573C9">
      <w:pPr>
        <w:spacing w:after="240" w:line="324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A573C9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 xml:space="preserve">Gras en mais zijn belangrijke componenten in het rundveerantsoen. </w:t>
      </w:r>
    </w:p>
    <w:p w:rsidR="00A573C9" w:rsidRPr="00A573C9" w:rsidRDefault="003F1296" w:rsidP="00A573C9">
      <w:pPr>
        <w:spacing w:after="240" w:line="324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 xml:space="preserve">Het goed inkuilen </w:t>
      </w:r>
      <w:r w:rsidR="00A573C9" w:rsidRPr="00A573C9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van gras is van grote invloed op de kwaliteit van het rantsoen.</w:t>
      </w:r>
    </w:p>
    <w:p w:rsidR="00A573C9" w:rsidRPr="003F1296" w:rsidRDefault="00A573C9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De meeste kwaliteitsverliezen van ruwvoer treden op bij het</w:t>
      </w: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niet goed inkuilen en/of afdekken van ruwvoer.                          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Broei- en schimmelvorming krijgen makkelijker de kans om toe te slaan en kunnen de gezondheid van het vee schaden. Het goed inkuilen van ruwvoer begint bij het hebb</w:t>
      </w: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en van een plan.</w:t>
      </w:r>
    </w:p>
    <w:p w:rsidR="00A573C9" w:rsidRPr="00A573C9" w:rsidRDefault="00A573C9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Bedenk ook wat de verbeterpunten zijn ten opzichte van de vorige kuil.</w:t>
      </w:r>
    </w:p>
    <w:p w:rsidR="00A573C9" w:rsidRPr="00A573C9" w:rsidRDefault="00A573C9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Hieronder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vijf tips die bijdragen aan een geslaagde kuil.</w:t>
      </w:r>
    </w:p>
    <w:p w:rsidR="009065CB" w:rsidRPr="003F1296" w:rsidRDefault="00A573C9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73C9">
        <w:rPr>
          <w:rFonts w:ascii="Arial" w:eastAsia="Times New Roman" w:hAnsi="Arial" w:cs="Arial"/>
          <w:b/>
          <w:bCs/>
          <w:color w:val="27A22D"/>
          <w:sz w:val="24"/>
          <w:szCs w:val="24"/>
          <w:lang w:eastAsia="nl-NL"/>
        </w:rPr>
        <w:t>Tip 1: </w:t>
      </w:r>
      <w:r w:rsidR="008E3DA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M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aai het gras niet te kort (min. 6 cm). </w:t>
      </w:r>
      <w:r w:rsidR="00AC54ED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                                                                          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Dit voorkomt verontreiniging in de kuil en zorgt voor een snellere hergroei van het gras.</w:t>
      </w: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</w:t>
      </w:r>
    </w:p>
    <w:p w:rsidR="00A573C9" w:rsidRPr="003F1296" w:rsidRDefault="009065CB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-----------</w:t>
      </w:r>
      <w:r w:rsid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---</w:t>
      </w:r>
      <w:r w:rsidR="00A573C9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Op welke hoogte maait jouw stage boer</w:t>
      </w:r>
    </w:p>
    <w:p w:rsidR="00A573C9" w:rsidRPr="003F1296" w:rsidRDefault="00A573C9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Houd een haksellengte aan van 5 à 6 cm voor een goede dichtheid van de kuil.</w:t>
      </w:r>
    </w:p>
    <w:p w:rsidR="00A573C9" w:rsidRPr="00A573C9" w:rsidRDefault="009065CB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------------</w:t>
      </w:r>
      <w:r w:rsid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</w:t>
      </w: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Op welke</w:t>
      </w:r>
      <w:r w:rsidR="00AC54ED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lengte </w:t>
      </w:r>
      <w:r w:rsid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wordt er gehakseld of </w:t>
      </w:r>
      <w:r w:rsidR="00AC54ED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het gras</w:t>
      </w: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gesneden.</w:t>
      </w:r>
    </w:p>
    <w:p w:rsidR="00A573C9" w:rsidRPr="003F1296" w:rsidRDefault="00A573C9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73C9">
        <w:rPr>
          <w:rFonts w:ascii="Arial" w:eastAsia="Times New Roman" w:hAnsi="Arial" w:cs="Arial"/>
          <w:b/>
          <w:bCs/>
          <w:color w:val="27A22D"/>
          <w:sz w:val="24"/>
          <w:szCs w:val="24"/>
          <w:lang w:eastAsia="nl-NL"/>
        </w:rPr>
        <w:t>Tip 2:</w:t>
      </w:r>
      <w:r w:rsidR="008E3DA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T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ijdens het inkuilen is het belangrijk dat de aanvo</w:t>
      </w:r>
      <w:r w:rsidR="008E3DA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er vanuit het land afgestemd wordt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op de capaciteit van de shovel</w:t>
      </w:r>
      <w:r w:rsidR="008E3DA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/trekker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op de kuil. De machinist heeft tijd nodig om het gras netjes te verdelen en aan te rijden. Om broei en schimmelvo</w:t>
      </w:r>
      <w:r w:rsidR="007E7596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rming tegen te gaan is het inrijden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van de kuil zeer belangrijk.</w:t>
      </w:r>
      <w:r w:rsidR="007E7596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                       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Zorg dat er machines met voldoende gewicht op de kuil rijden.</w:t>
      </w:r>
    </w:p>
    <w:p w:rsidR="009065CB" w:rsidRPr="003F1296" w:rsidRDefault="009065CB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Vuist regel:   Gewicht op de kuil </w:t>
      </w:r>
      <w:r w:rsidR="007E7596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is groter dan de aanvoersnelheid in tonnen vers product per uur  x 0,5 </w:t>
      </w:r>
    </w:p>
    <w:p w:rsidR="009065CB" w:rsidRPr="003F1296" w:rsidRDefault="009065CB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lastRenderedPageBreak/>
        <w:t>-------------</w:t>
      </w:r>
      <w:r w:rsidR="007E7596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Hoe zwaar is de trekker/shovel op de bult.</w:t>
      </w:r>
    </w:p>
    <w:p w:rsidR="007E7596" w:rsidRPr="003F1296" w:rsidRDefault="007E7596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-------------Wat is de aanvoersnelheid in tonnen vers product per uur.</w:t>
      </w:r>
    </w:p>
    <w:p w:rsidR="007E7596" w:rsidRPr="003F1296" w:rsidRDefault="007E7596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-------------Wat is jouw conclusie.</w:t>
      </w:r>
    </w:p>
    <w:p w:rsidR="00A573C9" w:rsidRPr="003F1296" w:rsidRDefault="00A573C9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73C9">
        <w:rPr>
          <w:rFonts w:ascii="Arial" w:eastAsia="Times New Roman" w:hAnsi="Arial" w:cs="Arial"/>
          <w:b/>
          <w:bCs/>
          <w:color w:val="27A22D"/>
          <w:sz w:val="24"/>
          <w:szCs w:val="24"/>
          <w:lang w:eastAsia="nl-NL"/>
        </w:rPr>
        <w:t>Tip 3: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Streef naar een </w:t>
      </w:r>
      <w:proofErr w:type="spellStart"/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ds-gehalte</w:t>
      </w:r>
      <w:proofErr w:type="spellEnd"/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van het kuilgras tussen 35-45%. </w:t>
      </w:r>
      <w:r w:rsidR="007E7596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                                   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Met het juiste </w:t>
      </w:r>
      <w:proofErr w:type="spellStart"/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ds-gehalte</w:t>
      </w:r>
      <w:proofErr w:type="spellEnd"/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is de kuil beter aan te rijden en beperkt voederwaardeverliezen.</w:t>
      </w:r>
      <w:r w:rsidR="007E7596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Gras met een </w:t>
      </w:r>
      <w:proofErr w:type="spellStart"/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ds-gehalte</w:t>
      </w:r>
      <w:proofErr w:type="spellEnd"/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van meer dan 45% kan problemen geven wat betreft broei- en schimmelvorming.</w:t>
      </w:r>
    </w:p>
    <w:p w:rsidR="007E7596" w:rsidRPr="003F1296" w:rsidRDefault="007E7596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-------------Naar welk </w:t>
      </w:r>
      <w:proofErr w:type="spellStart"/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ds</w:t>
      </w:r>
      <w:proofErr w:type="spellEnd"/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% bij inkuilen streeft jouw stage boer.</w:t>
      </w:r>
    </w:p>
    <w:p w:rsidR="007E7596" w:rsidRPr="00A573C9" w:rsidRDefault="007E7596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-------------</w:t>
      </w:r>
      <w:r w:rsidR="007F7AEB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Dit lukt  wel/ niet       omdat, </w:t>
      </w:r>
    </w:p>
    <w:p w:rsidR="00A573C9" w:rsidRPr="003F1296" w:rsidRDefault="00A573C9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73C9">
        <w:rPr>
          <w:rFonts w:ascii="Arial" w:eastAsia="Times New Roman" w:hAnsi="Arial" w:cs="Arial"/>
          <w:b/>
          <w:bCs/>
          <w:color w:val="27A22D"/>
          <w:sz w:val="24"/>
          <w:szCs w:val="24"/>
          <w:lang w:eastAsia="nl-NL"/>
        </w:rPr>
        <w:t>Tip 4:</w:t>
      </w:r>
      <w:r w:rsidR="007F7AEB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V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oor een optimale fermentatie en</w:t>
      </w:r>
      <w:r w:rsidR="007F7AEB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conservering van de kuil is een  kuil</w:t>
      </w:r>
      <w:r w:rsidR="00132038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7F7AEB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toevoeg</w:t>
      </w:r>
      <w:r w:rsidR="00132038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7F7AEB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middel </w:t>
      </w:r>
      <w:r w:rsidR="00132038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van toegevoegde waarde.  Toevoegmiddelen zorgen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voor een snellere pH-daling van de kuil (behoud van de voederwaarde) en een verbeterde verteerbaarheid van het ruwvoer.</w:t>
      </w:r>
    </w:p>
    <w:p w:rsidR="00132038" w:rsidRDefault="00132038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------------------Word</w:t>
      </w:r>
      <w:r w:rsidR="009F08F5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t er een toevoegmiddel gebruikt.                                                  </w:t>
      </w: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9F08F5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--------------------Z</w:t>
      </w: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o ja wanneer en wat, zo niet </w:t>
      </w:r>
      <w:r w:rsidR="009F08F5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bookmarkStart w:id="0" w:name="_GoBack"/>
      <w:bookmarkEnd w:id="0"/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waarom niet.</w:t>
      </w:r>
    </w:p>
    <w:p w:rsidR="009F08F5" w:rsidRDefault="009F08F5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------------------Wat is de prijs van het toevoegmiddel.</w:t>
      </w:r>
    </w:p>
    <w:p w:rsidR="00A573C9" w:rsidRPr="003F1296" w:rsidRDefault="009F08F5" w:rsidP="009F08F5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------------------Hoeveel heb je nodig per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  <w:t>ha of per ton gras</w:t>
      </w:r>
    </w:p>
    <w:p w:rsidR="00132038" w:rsidRPr="003F1296" w:rsidRDefault="00132038" w:rsidP="00A573C9">
      <w:pPr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nl-NL"/>
        </w:rPr>
      </w:pPr>
    </w:p>
    <w:p w:rsidR="00A573C9" w:rsidRPr="003F1296" w:rsidRDefault="00A573C9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A573C9">
        <w:rPr>
          <w:rFonts w:ascii="Arial" w:eastAsia="Times New Roman" w:hAnsi="Arial" w:cs="Arial"/>
          <w:b/>
          <w:bCs/>
          <w:color w:val="27A22D"/>
          <w:sz w:val="24"/>
          <w:szCs w:val="24"/>
          <w:lang w:eastAsia="nl-NL"/>
        </w:rPr>
        <w:t>Tip 5: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</w:t>
      </w:r>
      <w:r w:rsidR="00132038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ek de kuil zo snel mogelijk af zodat de kuil minimaal opwarmt. </w:t>
      </w:r>
      <w:r w:rsidR="00132038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                             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Een optimale kuilafdekking bestaat uit een onder</w:t>
      </w:r>
      <w:r w:rsidR="009F08F5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folie in combinatie met een landbouwfolie </w:t>
      </w:r>
      <w:r w:rsidR="00132038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eventueel afgedekt met een beschermzeil of een gronddek.                                                                                                                 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Bij een sleufsilo is het raadzaam om wandfolie te gebruiken. </w:t>
      </w:r>
      <w:r w:rsidR="00132038"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                                         </w:t>
      </w:r>
      <w:r w:rsidRPr="00A573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Afdekken met zandslurven of grond heeft de voorkeur.</w:t>
      </w:r>
    </w:p>
    <w:p w:rsidR="00132038" w:rsidRDefault="00132038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3F129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-------------------Hoe wordt de kuil afgedekt</w:t>
      </w:r>
      <w:r w:rsidR="009F08F5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.</w:t>
      </w:r>
      <w:r w:rsidR="00E461F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Waarom deze manier</w:t>
      </w:r>
    </w:p>
    <w:p w:rsidR="009F08F5" w:rsidRPr="003F1296" w:rsidRDefault="009F08F5" w:rsidP="00A573C9">
      <w:pPr>
        <w:spacing w:after="240" w:line="324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-------------------Wordt er onderfolie gebruikt       zo ja/ nee waarom.</w:t>
      </w:r>
    </w:p>
    <w:p w:rsidR="00AC54ED" w:rsidRDefault="00AC54ED" w:rsidP="00A573C9">
      <w:pPr>
        <w:spacing w:after="240" w:line="324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:rsidR="00AC54ED" w:rsidRPr="00A573C9" w:rsidRDefault="00AC54ED" w:rsidP="00A573C9">
      <w:pPr>
        <w:spacing w:after="240" w:line="324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:rsidR="00A573C9" w:rsidRPr="00A573C9" w:rsidRDefault="00A573C9" w:rsidP="00A573C9">
      <w:pPr>
        <w:spacing w:after="240" w:line="324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</w:p>
    <w:p w:rsidR="00A573C9" w:rsidRDefault="00A573C9"/>
    <w:sectPr w:rsidR="00A573C9" w:rsidSect="00AB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7C17"/>
    <w:multiLevelType w:val="multilevel"/>
    <w:tmpl w:val="A8CA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73C9"/>
    <w:rsid w:val="00132038"/>
    <w:rsid w:val="003F1296"/>
    <w:rsid w:val="00653DA9"/>
    <w:rsid w:val="007E7596"/>
    <w:rsid w:val="007F7AEB"/>
    <w:rsid w:val="008E3DA9"/>
    <w:rsid w:val="009065CB"/>
    <w:rsid w:val="009F08F5"/>
    <w:rsid w:val="00A573C9"/>
    <w:rsid w:val="00AB004E"/>
    <w:rsid w:val="00AC54ED"/>
    <w:rsid w:val="00E4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0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5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7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5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7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5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1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2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5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6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1254">
                  <w:marLeft w:val="0"/>
                  <w:marRight w:val="0"/>
                  <w:marTop w:val="0"/>
                  <w:marBottom w:val="0"/>
                  <w:divBdr>
                    <w:top w:val="dotted" w:sz="6" w:space="4" w:color="694C4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8095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Logtenberg</dc:creator>
  <cp:lastModifiedBy>User</cp:lastModifiedBy>
  <cp:revision>2</cp:revision>
  <dcterms:created xsi:type="dcterms:W3CDTF">2020-08-28T12:12:00Z</dcterms:created>
  <dcterms:modified xsi:type="dcterms:W3CDTF">2020-08-28T12:12:00Z</dcterms:modified>
</cp:coreProperties>
</file>